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FDCF1" w14:textId="1EC3A73B" w:rsidR="00142A4E" w:rsidRDefault="008D58F9">
      <w:r>
        <w:rPr>
          <w:noProof/>
          <w:lang w:eastAsia="pl-PL"/>
        </w:rPr>
        <mc:AlternateContent>
          <mc:Choice Requires="wps">
            <w:drawing>
              <wp:anchor distT="0" distB="0" distL="114300" distR="114300" simplePos="0" relativeHeight="251661312" behindDoc="0" locked="0" layoutInCell="1" allowOverlap="1" wp14:anchorId="716C1389" wp14:editId="4FAF9A6A">
                <wp:simplePos x="0" y="0"/>
                <wp:positionH relativeFrom="column">
                  <wp:posOffset>-213995</wp:posOffset>
                </wp:positionH>
                <wp:positionV relativeFrom="paragraph">
                  <wp:posOffset>-567055</wp:posOffset>
                </wp:positionV>
                <wp:extent cx="6468745" cy="937895"/>
                <wp:effectExtent l="9525" t="8890" r="8255" b="5715"/>
                <wp:wrapNone/>
                <wp:docPr id="505848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937895"/>
                        </a:xfrm>
                        <a:prstGeom prst="rect">
                          <a:avLst/>
                        </a:prstGeom>
                        <a:solidFill>
                          <a:schemeClr val="tx1">
                            <a:lumMod val="100000"/>
                            <a:lumOff val="0"/>
                          </a:schemeClr>
                        </a:solidFill>
                        <a:ln w="9525">
                          <a:solidFill>
                            <a:schemeClr val="tx1">
                              <a:lumMod val="100000"/>
                              <a:lumOff val="0"/>
                            </a:schemeClr>
                          </a:solidFill>
                          <a:miter lim="800000"/>
                          <a:headEnd/>
                          <a:tailEnd/>
                        </a:ln>
                      </wps:spPr>
                      <wps:txbx>
                        <w:txbxContent>
                          <w:p w14:paraId="44FAFC66" w14:textId="77777777" w:rsidR="000A3441" w:rsidRPr="000A3441" w:rsidRDefault="00B75B46" w:rsidP="000A3441">
                            <w:pPr>
                              <w:jc w:val="center"/>
                              <w:rPr>
                                <w:b/>
                                <w:sz w:val="36"/>
                                <w:szCs w:val="36"/>
                              </w:rPr>
                            </w:pPr>
                            <w:r>
                              <w:rPr>
                                <w:b/>
                                <w:sz w:val="36"/>
                                <w:szCs w:val="36"/>
                              </w:rPr>
                              <w:t xml:space="preserve">ECONOMIC </w:t>
                            </w:r>
                            <w:r w:rsidR="005D450E">
                              <w:rPr>
                                <w:b/>
                                <w:sz w:val="36"/>
                                <w:szCs w:val="36"/>
                              </w:rPr>
                              <w:t>CANADIAN GLOVES</w:t>
                            </w:r>
                          </w:p>
                          <w:p w14:paraId="6BB1B21D" w14:textId="77777777" w:rsidR="00D01AF5" w:rsidRPr="00483887" w:rsidRDefault="00D01AF5" w:rsidP="000A3441">
                            <w:pPr>
                              <w:jc w:val="center"/>
                              <w:rPr>
                                <w:b/>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C1389" id="_x0000_t202" coordsize="21600,21600" o:spt="202" path="m,l,21600r21600,l21600,xe">
                <v:stroke joinstyle="miter"/>
                <v:path gradientshapeok="t" o:connecttype="rect"/>
              </v:shapetype>
              <v:shape id="Text Box 3" o:spid="_x0000_s1026" type="#_x0000_t202" style="position:absolute;margin-left:-16.85pt;margin-top:-44.65pt;width:509.35pt;height:7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" fillcolor="black [3213]" strokecolor="black [3213]">
                <v:textbox>
                  <w:txbxContent>
                    <w:p w14:paraId="44FAFC66" w14:textId="77777777" w:rsidR="000A3441" w:rsidRPr="000A3441" w:rsidRDefault="00B75B46" w:rsidP="000A3441">
                      <w:pPr>
                        <w:jc w:val="center"/>
                        <w:rPr>
                          <w:b/>
                          <w:sz w:val="36"/>
                          <w:szCs w:val="36"/>
                        </w:rPr>
                      </w:pPr>
                      <w:r>
                        <w:rPr>
                          <w:b/>
                          <w:sz w:val="36"/>
                          <w:szCs w:val="36"/>
                        </w:rPr>
                        <w:t xml:space="preserve">ECONOMIC </w:t>
                      </w:r>
                      <w:r w:rsidR="005D450E">
                        <w:rPr>
                          <w:b/>
                          <w:sz w:val="36"/>
                          <w:szCs w:val="36"/>
                        </w:rPr>
                        <w:t>CANADIAN GLOVES</w:t>
                      </w:r>
                    </w:p>
                    <w:p w14:paraId="6BB1B21D" w14:textId="77777777" w:rsidR="00D01AF5" w:rsidRPr="00483887" w:rsidRDefault="00D01AF5" w:rsidP="000A3441">
                      <w:pPr>
                        <w:jc w:val="center"/>
                        <w:rPr>
                          <w:b/>
                          <w:sz w:val="30"/>
                          <w:szCs w:val="30"/>
                        </w:rPr>
                      </w:pPr>
                    </w:p>
                  </w:txbxContent>
                </v:textbox>
              </v:shape>
            </w:pict>
          </mc:Fallback>
        </mc:AlternateContent>
      </w:r>
    </w:p>
    <w:p w14:paraId="253BF6A6" w14:textId="6C6D186E" w:rsidR="00142A4E" w:rsidRPr="00142A4E" w:rsidRDefault="008D58F9" w:rsidP="00142A4E">
      <w:r>
        <w:rPr>
          <w:noProof/>
        </w:rPr>
        <mc:AlternateContent>
          <mc:Choice Requires="wps">
            <w:drawing>
              <wp:anchor distT="0" distB="0" distL="114300" distR="114300" simplePos="0" relativeHeight="251660288" behindDoc="0" locked="0" layoutInCell="1" allowOverlap="1" wp14:anchorId="5A3664B5" wp14:editId="15E77B2D">
                <wp:simplePos x="0" y="0"/>
                <wp:positionH relativeFrom="column">
                  <wp:posOffset>-208915</wp:posOffset>
                </wp:positionH>
                <wp:positionV relativeFrom="paragraph">
                  <wp:posOffset>177800</wp:posOffset>
                </wp:positionV>
                <wp:extent cx="6463665" cy="2588895"/>
                <wp:effectExtent l="5080" t="8255" r="8255" b="12700"/>
                <wp:wrapNone/>
                <wp:docPr id="15910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588895"/>
                        </a:xfrm>
                        <a:prstGeom prst="rect">
                          <a:avLst/>
                        </a:prstGeom>
                        <a:solidFill>
                          <a:srgbClr val="FFFFFF"/>
                        </a:solidFill>
                        <a:ln w="9525">
                          <a:solidFill>
                            <a:srgbClr val="000000"/>
                          </a:solidFill>
                          <a:miter lim="800000"/>
                          <a:headEnd/>
                          <a:tailEnd/>
                        </a:ln>
                      </wps:spPr>
                      <wps:txbx>
                        <w:txbxContent>
                          <w:p w14:paraId="0E24B90D" w14:textId="77777777" w:rsidR="00D01AF5" w:rsidRPr="005064D3" w:rsidRDefault="00F26586" w:rsidP="005064D3">
                            <w:pPr>
                              <w:jc w:val="center"/>
                            </w:pPr>
                            <w:r>
                              <w:rPr>
                                <w:noProof/>
                                <w:lang w:eastAsia="pl-PL"/>
                              </w:rPr>
                              <w:drawing>
                                <wp:inline distT="0" distB="0" distL="0" distR="0" wp14:anchorId="26DEA6E1" wp14:editId="46B4DF6D">
                                  <wp:extent cx="2997880" cy="1994854"/>
                                  <wp:effectExtent l="19050" t="0" r="0" b="0"/>
                                  <wp:docPr id="1" name="Obraz 0" descr="DSC_2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60.jpg"/>
                                          <pic:cNvPicPr/>
                                        </pic:nvPicPr>
                                        <pic:blipFill>
                                          <a:blip r:embed="rId6"/>
                                          <a:stretch>
                                            <a:fillRect/>
                                          </a:stretch>
                                        </pic:blipFill>
                                        <pic:spPr>
                                          <a:xfrm>
                                            <a:off x="0" y="0"/>
                                            <a:ext cx="3002614" cy="1998004"/>
                                          </a:xfrm>
                                          <a:prstGeom prst="rect">
                                            <a:avLst/>
                                          </a:prstGeom>
                                        </pic:spPr>
                                      </pic:pic>
                                    </a:graphicData>
                                  </a:graphic>
                                </wp:inline>
                              </w:drawing>
                            </w:r>
                            <w:r>
                              <w:rPr>
                                <w:noProof/>
                                <w:lang w:eastAsia="pl-PL"/>
                              </w:rPr>
                              <w:drawing>
                                <wp:inline distT="0" distB="0" distL="0" distR="0" wp14:anchorId="23EC42B3" wp14:editId="39C7884C">
                                  <wp:extent cx="2891597" cy="1923803"/>
                                  <wp:effectExtent l="19050" t="0" r="4003" b="0"/>
                                  <wp:docPr id="2" name="Obraz 1" descr="DSC_2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63.jpg"/>
                                          <pic:cNvPicPr/>
                                        </pic:nvPicPr>
                                        <pic:blipFill>
                                          <a:blip r:embed="rId7"/>
                                          <a:stretch>
                                            <a:fillRect/>
                                          </a:stretch>
                                        </pic:blipFill>
                                        <pic:spPr>
                                          <a:xfrm>
                                            <a:off x="0" y="0"/>
                                            <a:ext cx="2887032" cy="192076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664B5" id="Text Box 2" o:spid="_x0000_s1027" type="#_x0000_t202" style="position:absolute;margin-left:-16.45pt;margin-top:14pt;width:508.95pt;height:20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">
                <v:textbox>
                  <w:txbxContent>
                    <w:p w14:paraId="0E24B90D" w14:textId="77777777" w:rsidR="00D01AF5" w:rsidRPr="005064D3" w:rsidRDefault="00F26586" w:rsidP="005064D3">
                      <w:pPr>
                        <w:jc w:val="center"/>
                      </w:pPr>
                      <w:r>
                        <w:rPr>
                          <w:noProof/>
                          <w:lang w:eastAsia="pl-PL"/>
                        </w:rPr>
                        <w:drawing>
                          <wp:inline distT="0" distB="0" distL="0" distR="0" wp14:anchorId="26DEA6E1" wp14:editId="46B4DF6D">
                            <wp:extent cx="2997880" cy="1994854"/>
                            <wp:effectExtent l="19050" t="0" r="0" b="0"/>
                            <wp:docPr id="1" name="Obraz 0" descr="DSC_2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60.jpg"/>
                                    <pic:cNvPicPr/>
                                  </pic:nvPicPr>
                                  <pic:blipFill>
                                    <a:blip r:embed="rId6"/>
                                    <a:stretch>
                                      <a:fillRect/>
                                    </a:stretch>
                                  </pic:blipFill>
                                  <pic:spPr>
                                    <a:xfrm>
                                      <a:off x="0" y="0"/>
                                      <a:ext cx="3002614" cy="1998004"/>
                                    </a:xfrm>
                                    <a:prstGeom prst="rect">
                                      <a:avLst/>
                                    </a:prstGeom>
                                  </pic:spPr>
                                </pic:pic>
                              </a:graphicData>
                            </a:graphic>
                          </wp:inline>
                        </w:drawing>
                      </w:r>
                      <w:r>
                        <w:rPr>
                          <w:noProof/>
                          <w:lang w:eastAsia="pl-PL"/>
                        </w:rPr>
                        <w:drawing>
                          <wp:inline distT="0" distB="0" distL="0" distR="0" wp14:anchorId="23EC42B3" wp14:editId="39C7884C">
                            <wp:extent cx="2891597" cy="1923803"/>
                            <wp:effectExtent l="19050" t="0" r="4003" b="0"/>
                            <wp:docPr id="2" name="Obraz 1" descr="DSC_2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63.jpg"/>
                                    <pic:cNvPicPr/>
                                  </pic:nvPicPr>
                                  <pic:blipFill>
                                    <a:blip r:embed="rId7"/>
                                    <a:stretch>
                                      <a:fillRect/>
                                    </a:stretch>
                                  </pic:blipFill>
                                  <pic:spPr>
                                    <a:xfrm>
                                      <a:off x="0" y="0"/>
                                      <a:ext cx="2887032" cy="1920766"/>
                                    </a:xfrm>
                                    <a:prstGeom prst="rect">
                                      <a:avLst/>
                                    </a:prstGeom>
                                  </pic:spPr>
                                </pic:pic>
                              </a:graphicData>
                            </a:graphic>
                          </wp:inline>
                        </w:drawing>
                      </w:r>
                    </w:p>
                  </w:txbxContent>
                </v:textbox>
              </v:shape>
            </w:pict>
          </mc:Fallback>
        </mc:AlternateContent>
      </w:r>
    </w:p>
    <w:p w14:paraId="087203C4" w14:textId="77777777" w:rsidR="00142A4E" w:rsidRPr="00142A4E" w:rsidRDefault="00142A4E" w:rsidP="00142A4E"/>
    <w:p w14:paraId="1907384B" w14:textId="77777777" w:rsidR="00142A4E" w:rsidRPr="00142A4E" w:rsidRDefault="00142A4E" w:rsidP="00142A4E"/>
    <w:p w14:paraId="450750AA" w14:textId="77777777" w:rsidR="00142A4E" w:rsidRDefault="00142A4E" w:rsidP="00142A4E"/>
    <w:p w14:paraId="44AE652C" w14:textId="68EA37C5" w:rsidR="00C6701E" w:rsidRPr="00142A4E" w:rsidRDefault="008D58F9" w:rsidP="00142A4E">
      <w:pPr>
        <w:jc w:val="center"/>
      </w:pPr>
      <w:r>
        <w:rPr>
          <w:noProof/>
        </w:rPr>
        <mc:AlternateContent>
          <mc:Choice Requires="wps">
            <w:drawing>
              <wp:anchor distT="0" distB="0" distL="114300" distR="114300" simplePos="0" relativeHeight="251665408" behindDoc="0" locked="0" layoutInCell="1" allowOverlap="1" wp14:anchorId="73C249FE" wp14:editId="3FF9B038">
                <wp:simplePos x="0" y="0"/>
                <wp:positionH relativeFrom="column">
                  <wp:posOffset>-208915</wp:posOffset>
                </wp:positionH>
                <wp:positionV relativeFrom="paragraph">
                  <wp:posOffset>3989705</wp:posOffset>
                </wp:positionV>
                <wp:extent cx="6468745" cy="2968625"/>
                <wp:effectExtent l="5080" t="9525" r="12700" b="12700"/>
                <wp:wrapNone/>
                <wp:docPr id="1601583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2968625"/>
                        </a:xfrm>
                        <a:prstGeom prst="rect">
                          <a:avLst/>
                        </a:prstGeom>
                        <a:solidFill>
                          <a:srgbClr val="FFFFFF">
                            <a:alpha val="0"/>
                          </a:srgbClr>
                        </a:solidFill>
                        <a:ln w="9525">
                          <a:solidFill>
                            <a:srgbClr val="000000"/>
                          </a:solidFill>
                          <a:miter lim="800000"/>
                          <a:headEnd/>
                          <a:tailEnd/>
                        </a:ln>
                      </wps:spPr>
                      <wps:txbx>
                        <w:txbxContent>
                          <w:p w14:paraId="3E6A9830" w14:textId="67EA1BE7" w:rsidR="00C80E45" w:rsidRPr="00AD2DFC" w:rsidRDefault="00C6701E" w:rsidP="00483887">
                            <w:pPr>
                              <w:rPr>
                                <w:rFonts w:ascii="Arial" w:eastAsia="MyriadPro-Regular" w:hAnsi="Arial" w:cs="MyriadPro-Regular"/>
                                <w:color w:val="000000"/>
                                <w:sz w:val="24"/>
                                <w:szCs w:val="24"/>
                              </w:rPr>
                            </w:pPr>
                            <w:r w:rsidRPr="00C6701E">
                              <w:rPr>
                                <w:rFonts w:ascii="Arial" w:eastAsia="MyriadPro-Regular" w:hAnsi="Arial" w:cs="MyriadPro-Regular"/>
                                <w:color w:val="000000"/>
                                <w:sz w:val="24"/>
                                <w:szCs w:val="24"/>
                              </w:rPr>
                              <w:t>Die Handschuhe gehören zur Klasse der persönlichen Schutzausrüstung (PSA), die in der Verordnung (EU) 2016/425 des Europäischen Parlaments und des Rates vom 9. März 2016 festgelegt ist. über persönliche Schutzausrüstung und zur Aufhebung der Richtlinie 89/686/EWG des Rates (Verordnung des Wirtschaftsministers vom 21. Dezember 2005 über grundlegende Anforderungen an persönliche Schutzausrüstung, GBl. Nr. 259, Pos. 2173). Sie sind in Kategorie II eingestuft und entsprechen der Norm EN388:2016. Abriebfestigkeit – 4, Schnittfestigkeit – 1, Reißfestigkeit – 3, Durchstoßfestigkeit – 2, EN 420:2003+A1:2009, Schnittfestigkeit gemäß EN ISO 13997 – X (nicht getestet)</w:t>
                            </w:r>
                            <w:r w:rsidR="00AD2DFC" w:rsidRPr="00AD2DFC">
                              <w:rPr>
                                <w:rFonts w:ascii="Arial" w:eastAsia="MyriadPro-Regular" w:hAnsi="Arial" w:cs="MyriadPro-Regular"/>
                                <w:noProof/>
                                <w:color w:val="000000"/>
                                <w:sz w:val="24"/>
                                <w:szCs w:val="24"/>
                              </w:rPr>
                              <w:drawing>
                                <wp:inline distT="0" distB="0" distL="0" distR="0" wp14:anchorId="36C49916" wp14:editId="2F31B3CA">
                                  <wp:extent cx="2605397" cy="1090013"/>
                                  <wp:effectExtent l="19050" t="0" r="4453"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639908" cy="1104451"/>
                                          </a:xfrm>
                                          <a:prstGeom prst="rect">
                                            <a:avLst/>
                                          </a:prstGeom>
                                          <a:noFill/>
                                          <a:ln w="9525">
                                            <a:noFill/>
                                            <a:miter lim="800000"/>
                                            <a:headEnd/>
                                            <a:tailEnd/>
                                          </a:ln>
                                        </pic:spPr>
                                      </pic:pic>
                                    </a:graphicData>
                                  </a:graphic>
                                </wp:inline>
                              </w:drawing>
                            </w:r>
                          </w:p>
                          <w:p w14:paraId="1A5D4A9F" w14:textId="77777777" w:rsidR="00B75B46" w:rsidRDefault="00B75B46" w:rsidP="00483887">
                            <w:pPr>
                              <w:rPr>
                                <w:b/>
                                <w:lang w:val="en-US"/>
                              </w:rPr>
                            </w:pPr>
                          </w:p>
                          <w:p w14:paraId="08047FCB" w14:textId="77777777" w:rsidR="00B75B46" w:rsidRPr="00C80E45" w:rsidRDefault="00B75B46" w:rsidP="00483887">
                            <w:pPr>
                              <w:rPr>
                                <w:b/>
                                <w:lang w:val="en-US"/>
                              </w:rPr>
                            </w:pPr>
                          </w:p>
                          <w:p w14:paraId="2FA753E8" w14:textId="77777777" w:rsidR="00483887" w:rsidRPr="00C80E45" w:rsidRDefault="00483887" w:rsidP="00483887">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249FE" id="Text Box 5" o:spid="_x0000_s1028" type="#_x0000_t202" style="position:absolute;left:0;text-align:left;margin-left:-16.45pt;margin-top:314.15pt;width:509.35pt;height:2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">
                <v:fill opacity="0"/>
                <v:textbox>
                  <w:txbxContent>
                    <w:p w14:paraId="3E6A9830" w14:textId="67EA1BE7" w:rsidR="00C80E45" w:rsidRPr="00AD2DFC" w:rsidRDefault="00C6701E" w:rsidP="00483887">
                      <w:pPr>
                        <w:rPr>
                          <w:rFonts w:ascii="Arial" w:eastAsia="MyriadPro-Regular" w:hAnsi="Arial" w:cs="MyriadPro-Regular"/>
                          <w:color w:val="000000"/>
                          <w:sz w:val="24"/>
                          <w:szCs w:val="24"/>
                        </w:rPr>
                      </w:pPr>
                      <w:r w:rsidRPr="00C6701E">
                        <w:rPr>
                          <w:rFonts w:ascii="Arial" w:eastAsia="MyriadPro-Regular" w:hAnsi="Arial" w:cs="MyriadPro-Regular"/>
                          <w:color w:val="000000"/>
                          <w:sz w:val="24"/>
                          <w:szCs w:val="24"/>
                        </w:rPr>
                        <w:t>Die Handschuhe gehören zur Klasse der persönlichen Schutzausrüstung (PSA), die in der Verordnung (EU) 2016/425 des Europäischen Parlaments und des Rates vom 9. März 2016 festgelegt ist. über persönliche Schutzausrüstung und zur Aufhebung der Richtlinie 89/686/EWG des Rates (Verordnung des Wirtschaftsministers vom 21. Dezember 2005 über grundlegende Anforderungen an persönliche Schutzausrüstung, GBl. Nr. 259, Pos. 2173). Sie sind in Kategorie II eingestuft und entsprechen der Norm EN388:2016. Abriebfestigkeit – 4, Schnittfestigkeit – 1, Reißfestigkeit – 3, Durchstoßfestigkeit – 2, EN 420:2003+A1:2009, Schnittfestigkeit gemäß EN ISO 13997 – X (nicht getestet)</w:t>
                      </w:r>
                      <w:r w:rsidR="00AD2DFC" w:rsidRPr="00AD2DFC">
                        <w:rPr>
                          <w:rFonts w:ascii="Arial" w:eastAsia="MyriadPro-Regular" w:hAnsi="Arial" w:cs="MyriadPro-Regular"/>
                          <w:noProof/>
                          <w:color w:val="000000"/>
                          <w:sz w:val="24"/>
                          <w:szCs w:val="24"/>
                        </w:rPr>
                        <w:drawing>
                          <wp:inline distT="0" distB="0" distL="0" distR="0" wp14:anchorId="36C49916" wp14:editId="2F31B3CA">
                            <wp:extent cx="2605397" cy="1090013"/>
                            <wp:effectExtent l="19050" t="0" r="4453"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639908" cy="1104451"/>
                                    </a:xfrm>
                                    <a:prstGeom prst="rect">
                                      <a:avLst/>
                                    </a:prstGeom>
                                    <a:noFill/>
                                    <a:ln w="9525">
                                      <a:noFill/>
                                      <a:miter lim="800000"/>
                                      <a:headEnd/>
                                      <a:tailEnd/>
                                    </a:ln>
                                  </pic:spPr>
                                </pic:pic>
                              </a:graphicData>
                            </a:graphic>
                          </wp:inline>
                        </w:drawing>
                      </w:r>
                    </w:p>
                    <w:p w14:paraId="1A5D4A9F" w14:textId="77777777" w:rsidR="00B75B46" w:rsidRDefault="00B75B46" w:rsidP="00483887">
                      <w:pPr>
                        <w:rPr>
                          <w:b/>
                          <w:lang w:val="en-US"/>
                        </w:rPr>
                      </w:pPr>
                    </w:p>
                    <w:p w14:paraId="08047FCB" w14:textId="77777777" w:rsidR="00B75B46" w:rsidRPr="00C80E45" w:rsidRDefault="00B75B46" w:rsidP="00483887">
                      <w:pPr>
                        <w:rPr>
                          <w:b/>
                          <w:lang w:val="en-US"/>
                        </w:rPr>
                      </w:pPr>
                    </w:p>
                    <w:p w14:paraId="2FA753E8" w14:textId="77777777" w:rsidR="00483887" w:rsidRPr="00C80E45" w:rsidRDefault="00483887" w:rsidP="00483887">
                      <w:pPr>
                        <w:rPr>
                          <w:lang w:val="en-US"/>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F9D9818" wp14:editId="2FD83A5E">
                <wp:simplePos x="0" y="0"/>
                <wp:positionH relativeFrom="column">
                  <wp:posOffset>-208915</wp:posOffset>
                </wp:positionH>
                <wp:positionV relativeFrom="paragraph">
                  <wp:posOffset>1697355</wp:posOffset>
                </wp:positionV>
                <wp:extent cx="6468745" cy="2149475"/>
                <wp:effectExtent l="5080" t="12700" r="12700" b="9525"/>
                <wp:wrapNone/>
                <wp:docPr id="2100670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2149475"/>
                        </a:xfrm>
                        <a:prstGeom prst="rect">
                          <a:avLst/>
                        </a:prstGeom>
                        <a:solidFill>
                          <a:srgbClr val="FFFFFF">
                            <a:alpha val="0"/>
                          </a:srgbClr>
                        </a:solidFill>
                        <a:ln w="9525">
                          <a:solidFill>
                            <a:srgbClr val="000000"/>
                          </a:solidFill>
                          <a:miter lim="800000"/>
                          <a:headEnd/>
                          <a:tailEnd/>
                        </a:ln>
                      </wps:spPr>
                      <wps:txbx>
                        <w:txbxContent>
                          <w:p w14:paraId="2E624F22"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Produktname: Schutzhandschuhe</w:t>
                            </w:r>
                          </w:p>
                          <w:p w14:paraId="097E4C32"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Produktbeschreibung: Arbeitshandschuhe aus: Rindspaltleder, Handfläche aus einem Stück Leder mit Baumwollfutter, Rückenteil aus Stoff</w:t>
                            </w:r>
                          </w:p>
                          <w:p w14:paraId="5554D1C7"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Verfügbare Größen: 10,5 universal</w:t>
                            </w:r>
                          </w:p>
                          <w:p w14:paraId="3200A127"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Verfügbare Farben: Lederbesatz – Grau; Stoffe - gelb</w:t>
                            </w:r>
                          </w:p>
                          <w:p w14:paraId="5D33112F"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Verpackung: 12 Paar Packung/120 Paar Karton</w:t>
                            </w:r>
                          </w:p>
                          <w:p w14:paraId="60479CAA" w14:textId="0B2724E0" w:rsidR="00760E38" w:rsidRDefault="00C6701E" w:rsidP="00C6701E">
                            <w:r w:rsidRPr="00C6701E">
                              <w:rPr>
                                <w:rFonts w:ascii="Times New Roman" w:eastAsia="Times New Roman" w:hAnsi="Times New Roman" w:cs="Times New Roman"/>
                                <w:b/>
                                <w:color w:val="000000"/>
                                <w:sz w:val="24"/>
                                <w:szCs w:val="24"/>
                                <w:lang w:eastAsia="pl-PL"/>
                              </w:rPr>
                              <w:t>Import: Eigen</w:t>
                            </w:r>
                          </w:p>
                          <w:p w14:paraId="36520777" w14:textId="77777777" w:rsidR="00760E38" w:rsidRDefault="00760E38" w:rsidP="00D01AF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D9818" id="Text Box 4" o:spid="_x0000_s1029" type="#_x0000_t202" style="position:absolute;left:0;text-align:left;margin-left:-16.45pt;margin-top:133.65pt;width:509.35pt;height:16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">
                <v:fill opacity="0"/>
                <v:textbox>
                  <w:txbxContent>
                    <w:p w14:paraId="2E624F22"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Produktname: Schutzhandschuhe</w:t>
                      </w:r>
                    </w:p>
                    <w:p w14:paraId="097E4C32"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Produktbeschreibung: Arbeitshandschuhe aus: Rindspaltleder, Handfläche aus einem Stück Leder mit Baumwollfutter, Rückenteil aus Stoff</w:t>
                      </w:r>
                    </w:p>
                    <w:p w14:paraId="5554D1C7"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Verfügbare Größen: 10,5 universal</w:t>
                      </w:r>
                    </w:p>
                    <w:p w14:paraId="3200A127"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Verfügbare Farben: Lederbesatz – Grau; Stoffe - gelb</w:t>
                      </w:r>
                    </w:p>
                    <w:p w14:paraId="5D33112F" w14:textId="77777777" w:rsidR="00C6701E" w:rsidRPr="00C6701E" w:rsidRDefault="00C6701E" w:rsidP="00C6701E">
                      <w:pPr>
                        <w:rPr>
                          <w:rFonts w:ascii="Times New Roman" w:eastAsia="Times New Roman" w:hAnsi="Times New Roman" w:cs="Times New Roman"/>
                          <w:b/>
                          <w:color w:val="000000"/>
                          <w:sz w:val="24"/>
                          <w:szCs w:val="24"/>
                          <w:lang w:eastAsia="pl-PL"/>
                        </w:rPr>
                      </w:pPr>
                      <w:r w:rsidRPr="00C6701E">
                        <w:rPr>
                          <w:rFonts w:ascii="Times New Roman" w:eastAsia="Times New Roman" w:hAnsi="Times New Roman" w:cs="Times New Roman"/>
                          <w:b/>
                          <w:color w:val="000000"/>
                          <w:sz w:val="24"/>
                          <w:szCs w:val="24"/>
                          <w:lang w:eastAsia="pl-PL"/>
                        </w:rPr>
                        <w:t>Verpackung: 12 Paar Packung/120 Paar Karton</w:t>
                      </w:r>
                    </w:p>
                    <w:p w14:paraId="60479CAA" w14:textId="0B2724E0" w:rsidR="00760E38" w:rsidRDefault="00C6701E" w:rsidP="00C6701E">
                      <w:r w:rsidRPr="00C6701E">
                        <w:rPr>
                          <w:rFonts w:ascii="Times New Roman" w:eastAsia="Times New Roman" w:hAnsi="Times New Roman" w:cs="Times New Roman"/>
                          <w:b/>
                          <w:color w:val="000000"/>
                          <w:sz w:val="24"/>
                          <w:szCs w:val="24"/>
                          <w:lang w:eastAsia="pl-PL"/>
                        </w:rPr>
                        <w:t>Import: Eigen</w:t>
                      </w:r>
                    </w:p>
                    <w:p w14:paraId="36520777" w14:textId="77777777" w:rsidR="00760E38" w:rsidRDefault="00760E38" w:rsidP="00D01AF5"/>
                  </w:txbxContent>
                </v:textbox>
              </v:shape>
            </w:pict>
          </mc:Fallback>
        </mc:AlternateContent>
      </w:r>
    </w:p>
    <w:sectPr w:rsidR="00C6701E" w:rsidRPr="00142A4E" w:rsidSect="007A74B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F63BF" w14:textId="77777777" w:rsidR="000D6EF1" w:rsidRDefault="000D6EF1" w:rsidP="00765031">
      <w:pPr>
        <w:spacing w:after="0" w:line="240" w:lineRule="auto"/>
      </w:pPr>
      <w:r>
        <w:separator/>
      </w:r>
    </w:p>
  </w:endnote>
  <w:endnote w:type="continuationSeparator" w:id="0">
    <w:p w14:paraId="49963B3A" w14:textId="77777777" w:rsidR="000D6EF1" w:rsidRDefault="000D6EF1" w:rsidP="0076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yriadPro-Regular">
    <w:altName w:val="Arial"/>
    <w:charset w:val="EE"/>
    <w:family w:val="swiss"/>
    <w:pitch w:val="default"/>
  </w:font>
  <w:font w:name="Franklin Gothic Book">
    <w:altName w:val="Times New Roman"/>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4558" w14:textId="77777777" w:rsidR="003F6B34" w:rsidRDefault="003F6B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B41AF" w14:textId="77777777" w:rsidR="003F6B34" w:rsidRDefault="003F6B34" w:rsidP="003F6B34">
    <w:pPr>
      <w:pStyle w:val="Stopka"/>
    </w:pPr>
    <w:r>
      <w:t>SG GLOVES SP. Z O.O.</w:t>
    </w:r>
    <w:r>
      <w:tab/>
    </w:r>
    <w:r>
      <w:tab/>
      <w:t xml:space="preserve"> </w:t>
    </w:r>
    <w:hyperlink r:id="rId1" w:history="1">
      <w:r>
        <w:rPr>
          <w:rStyle w:val="Hipercze"/>
          <w:color w:val="FFFFFF" w:themeColor="background1"/>
        </w:rPr>
        <w:t>michal.synergygroup@gmil.com</w:t>
      </w:r>
    </w:hyperlink>
  </w:p>
  <w:p w14:paraId="2923C146" w14:textId="77777777" w:rsidR="003F6B34" w:rsidRDefault="003F6B34" w:rsidP="003F6B34">
    <w:pPr>
      <w:pStyle w:val="Stopka"/>
    </w:pPr>
    <w:r>
      <w:t>ul. Adama Rapackiego 12/24</w:t>
    </w:r>
    <w:r>
      <w:tab/>
    </w:r>
    <w:r>
      <w:tab/>
      <w:t>(+48)-517-594-194</w:t>
    </w:r>
  </w:p>
  <w:p w14:paraId="5BBA729E" w14:textId="77777777" w:rsidR="003F6B34" w:rsidRDefault="003F6B34" w:rsidP="003F6B34">
    <w:pPr>
      <w:pStyle w:val="Stopka"/>
      <w:rPr>
        <w:b/>
        <w:color w:val="00B0F0"/>
        <w:u w:val="single"/>
      </w:rPr>
    </w:pPr>
    <w:r>
      <w:t>26-600 Radom</w:t>
    </w:r>
    <w:r>
      <w:tab/>
    </w:r>
    <w:r>
      <w:tab/>
    </w:r>
    <w:r>
      <w:rPr>
        <w:b/>
        <w:color w:val="00B0F0"/>
        <w:u w:val="single"/>
      </w:rPr>
      <w:t>kontakt</w:t>
    </w:r>
    <w:hyperlink r:id="rId2" w:history="1">
      <w:r>
        <w:rPr>
          <w:rStyle w:val="Hipercze"/>
          <w:b/>
          <w:color w:val="00B0F0"/>
        </w:rPr>
        <w:t>@</w:t>
      </w:r>
    </w:hyperlink>
    <w:r>
      <w:rPr>
        <w:b/>
        <w:color w:val="00B0F0"/>
        <w:u w:val="single"/>
      </w:rPr>
      <w:t>sg-gloves.pl</w:t>
    </w:r>
  </w:p>
  <w:p w14:paraId="1ACC0F96" w14:textId="77777777" w:rsidR="003F6B34" w:rsidRDefault="003F6B34" w:rsidP="003F6B34">
    <w:pPr>
      <w:pStyle w:val="Stopka"/>
    </w:pPr>
  </w:p>
  <w:p w14:paraId="217EAE75" w14:textId="77777777" w:rsidR="00765031" w:rsidRPr="003F6B34" w:rsidRDefault="00765031" w:rsidP="003F6B3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0EF95" w14:textId="77777777" w:rsidR="003F6B34" w:rsidRDefault="003F6B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635A7" w14:textId="77777777" w:rsidR="000D6EF1" w:rsidRDefault="000D6EF1" w:rsidP="00765031">
      <w:pPr>
        <w:spacing w:after="0" w:line="240" w:lineRule="auto"/>
      </w:pPr>
      <w:r>
        <w:separator/>
      </w:r>
    </w:p>
  </w:footnote>
  <w:footnote w:type="continuationSeparator" w:id="0">
    <w:p w14:paraId="703BE982" w14:textId="77777777" w:rsidR="000D6EF1" w:rsidRDefault="000D6EF1" w:rsidP="00765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E59F" w14:textId="1902B256" w:rsidR="00765031" w:rsidRDefault="008D58F9">
    <w:pPr>
      <w:pStyle w:val="Nagwek"/>
    </w:pPr>
    <w:r>
      <w:rPr>
        <w:noProof/>
      </w:rPr>
      <mc:AlternateContent>
        <mc:Choice Requires="wps">
          <w:drawing>
            <wp:anchor distT="0" distB="0" distL="114300" distR="114300" simplePos="0" relativeHeight="251656704" behindDoc="1" locked="0" layoutInCell="0" allowOverlap="1" wp14:anchorId="280B3FA7" wp14:editId="49BAA96E">
              <wp:simplePos x="0" y="0"/>
              <wp:positionH relativeFrom="margin">
                <wp:align>center</wp:align>
              </wp:positionH>
              <wp:positionV relativeFrom="margin">
                <wp:align>center</wp:align>
              </wp:positionV>
              <wp:extent cx="5758815" cy="396875"/>
              <wp:effectExtent l="0" t="0" r="0" b="0"/>
              <wp:wrapNone/>
              <wp:docPr id="165844141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815" cy="396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C5BE71" w14:textId="77777777" w:rsidR="008D58F9" w:rsidRDefault="008D58F9" w:rsidP="008D58F9">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SYNERGY GROUP SP. Z O.O.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0B3FA7" id="_x0000_t202" coordsize="21600,21600" o:spt="202" path="m,l,21600r21600,l21600,xe">
              <v:stroke joinstyle="miter"/>
              <v:path gradientshapeok="t" o:connecttype="rect"/>
            </v:shapetype>
            <v:shape id="WordArt 2" o:spid="_x0000_s1030" type="#_x0000_t202" style="position:absolute;margin-left:0;margin-top:0;width:453.45pt;height:31.25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" o:allowincell="f" filled="f" stroked="f">
              <v:stroke joinstyle="round"/>
              <o:lock v:ext="edit" shapetype="t"/>
              <v:textbox style="mso-fit-shape-to-text:t">
                <w:txbxContent>
                  <w:p w14:paraId="22C5BE71" w14:textId="77777777" w:rsidR="008D58F9" w:rsidRDefault="008D58F9" w:rsidP="008D58F9">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SYNERGY GROUP SP. Z O.O.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FF550" w14:textId="7B5F5AC7" w:rsidR="00765031" w:rsidRDefault="008D58F9">
    <w:pPr>
      <w:pStyle w:val="Nagwek"/>
    </w:pPr>
    <w:r>
      <w:rPr>
        <w:noProof/>
      </w:rPr>
      <mc:AlternateContent>
        <mc:Choice Requires="wps">
          <w:drawing>
            <wp:anchor distT="0" distB="0" distL="114300" distR="114300" simplePos="0" relativeHeight="251657728" behindDoc="1" locked="0" layoutInCell="0" allowOverlap="1" wp14:anchorId="5295A7C8" wp14:editId="14B192F4">
              <wp:simplePos x="0" y="0"/>
              <wp:positionH relativeFrom="margin">
                <wp:align>center</wp:align>
              </wp:positionH>
              <wp:positionV relativeFrom="margin">
                <wp:align>center</wp:align>
              </wp:positionV>
              <wp:extent cx="5758815" cy="396875"/>
              <wp:effectExtent l="0" t="0" r="0" b="0"/>
              <wp:wrapNone/>
              <wp:docPr id="38079842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815" cy="396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E59B62" w14:textId="77777777" w:rsidR="008D58F9" w:rsidRDefault="008D58F9" w:rsidP="008D58F9">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SYNERGY GROUP SP. Z O.O.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95A7C8" id="_x0000_t202" coordsize="21600,21600" o:spt="202" path="m,l,21600r21600,l21600,xe">
              <v:stroke joinstyle="miter"/>
              <v:path gradientshapeok="t" o:connecttype="rect"/>
            </v:shapetype>
            <v:shape id="WordArt 3" o:spid="_x0000_s1031" type="#_x0000_t202" style="position:absolute;margin-left:0;margin-top:0;width:453.45pt;height:31.2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" o:allowincell="f" filled="f" stroked="f">
              <v:stroke joinstyle="round"/>
              <o:lock v:ext="edit" shapetype="t"/>
              <v:textbox style="mso-fit-shape-to-text:t">
                <w:txbxContent>
                  <w:p w14:paraId="5EE59B62" w14:textId="77777777" w:rsidR="008D58F9" w:rsidRDefault="008D58F9" w:rsidP="008D58F9">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SYNERGY GROUP SP. Z O.O.</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27BEA" w14:textId="77777777" w:rsidR="00765031" w:rsidRDefault="004617DF">
    <w:pPr>
      <w:pStyle w:val="Nagwek"/>
    </w:pPr>
    <w:r>
      <w:rPr>
        <w:noProof/>
      </w:rPr>
      <w:pict w14:anchorId="52529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53.45pt;height:31.25pt;z-index:-251657728;mso-position-horizontal:center;mso-position-horizontal-relative:margin;mso-position-vertical:center;mso-position-vertical-relative:margin" o:allowincell="f" fillcolor="silver" stroked="f">
          <v:fill opacity=".5"/>
          <v:textpath style="font-family:&quot;Arial&quot;;font-size:1pt" string="SYNERGY GROUP SP. Z O.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31"/>
    <w:rsid w:val="00010CD2"/>
    <w:rsid w:val="000A0A71"/>
    <w:rsid w:val="000A3441"/>
    <w:rsid w:val="000B195B"/>
    <w:rsid w:val="000D2DE4"/>
    <w:rsid w:val="000D6EF1"/>
    <w:rsid w:val="00123461"/>
    <w:rsid w:val="00126DA2"/>
    <w:rsid w:val="00142A4E"/>
    <w:rsid w:val="00196C18"/>
    <w:rsid w:val="002118C5"/>
    <w:rsid w:val="002126B0"/>
    <w:rsid w:val="002A19E4"/>
    <w:rsid w:val="003727A8"/>
    <w:rsid w:val="00387363"/>
    <w:rsid w:val="00393BA4"/>
    <w:rsid w:val="003F6B34"/>
    <w:rsid w:val="004112AE"/>
    <w:rsid w:val="00443E1D"/>
    <w:rsid w:val="004573BA"/>
    <w:rsid w:val="004617DF"/>
    <w:rsid w:val="00483887"/>
    <w:rsid w:val="00493854"/>
    <w:rsid w:val="00504988"/>
    <w:rsid w:val="005064D3"/>
    <w:rsid w:val="005D450E"/>
    <w:rsid w:val="006609D3"/>
    <w:rsid w:val="006B3762"/>
    <w:rsid w:val="00760E38"/>
    <w:rsid w:val="00765031"/>
    <w:rsid w:val="007A74B3"/>
    <w:rsid w:val="0080608E"/>
    <w:rsid w:val="00850E26"/>
    <w:rsid w:val="008D58F9"/>
    <w:rsid w:val="00945BF8"/>
    <w:rsid w:val="00A61008"/>
    <w:rsid w:val="00AC2AA7"/>
    <w:rsid w:val="00AD2DFC"/>
    <w:rsid w:val="00B130E8"/>
    <w:rsid w:val="00B75B46"/>
    <w:rsid w:val="00B804C9"/>
    <w:rsid w:val="00C6701E"/>
    <w:rsid w:val="00C76F26"/>
    <w:rsid w:val="00C80E45"/>
    <w:rsid w:val="00D01AF5"/>
    <w:rsid w:val="00D205E6"/>
    <w:rsid w:val="00D52101"/>
    <w:rsid w:val="00E2601C"/>
    <w:rsid w:val="00EF173F"/>
    <w:rsid w:val="00F24605"/>
    <w:rsid w:val="00F26586"/>
    <w:rsid w:val="00FE0708"/>
    <w:rsid w:val="00FF50C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DF9D64"/>
  <w15:docId w15:val="{E800976F-182C-4443-9422-6E509302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74B3"/>
  </w:style>
  <w:style w:type="paragraph" w:styleId="Nagwek1">
    <w:name w:val="heading 1"/>
    <w:basedOn w:val="Normalny"/>
    <w:link w:val="Nagwek1Znak"/>
    <w:uiPriority w:val="9"/>
    <w:qFormat/>
    <w:rsid w:val="000A34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503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5031"/>
  </w:style>
  <w:style w:type="paragraph" w:styleId="Stopka">
    <w:name w:val="footer"/>
    <w:basedOn w:val="Normalny"/>
    <w:link w:val="StopkaZnak"/>
    <w:uiPriority w:val="99"/>
    <w:semiHidden/>
    <w:unhideWhenUsed/>
    <w:rsid w:val="0076503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5031"/>
  </w:style>
  <w:style w:type="paragraph" w:styleId="Tekstdymka">
    <w:name w:val="Balloon Text"/>
    <w:basedOn w:val="Normalny"/>
    <w:link w:val="TekstdymkaZnak"/>
    <w:uiPriority w:val="99"/>
    <w:semiHidden/>
    <w:unhideWhenUsed/>
    <w:rsid w:val="007650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5031"/>
    <w:rPr>
      <w:rFonts w:ascii="Tahoma" w:hAnsi="Tahoma" w:cs="Tahoma"/>
      <w:sz w:val="16"/>
      <w:szCs w:val="16"/>
    </w:rPr>
  </w:style>
  <w:style w:type="character" w:styleId="Hipercze">
    <w:name w:val="Hyperlink"/>
    <w:basedOn w:val="Domylnaczcionkaakapitu"/>
    <w:uiPriority w:val="99"/>
    <w:unhideWhenUsed/>
    <w:rsid w:val="00765031"/>
    <w:rPr>
      <w:color w:val="5F5F5F" w:themeColor="hyperlink"/>
      <w:u w:val="single"/>
    </w:rPr>
  </w:style>
  <w:style w:type="character" w:styleId="UyteHipercze">
    <w:name w:val="FollowedHyperlink"/>
    <w:basedOn w:val="Domylnaczcionkaakapitu"/>
    <w:uiPriority w:val="99"/>
    <w:semiHidden/>
    <w:unhideWhenUsed/>
    <w:rsid w:val="00765031"/>
    <w:rPr>
      <w:color w:val="919191" w:themeColor="followedHyperlink"/>
      <w:u w:val="single"/>
    </w:rPr>
  </w:style>
  <w:style w:type="paragraph" w:customStyle="1" w:styleId="western">
    <w:name w:val="western"/>
    <w:basedOn w:val="Normalny"/>
    <w:rsid w:val="00D01A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A3441"/>
    <w:rPr>
      <w:rFonts w:ascii="Times New Roman" w:eastAsia="Times New Roman" w:hAnsi="Times New Roman" w:cs="Times New Roman"/>
      <w:b/>
      <w:bCs/>
      <w:kern w:val="36"/>
      <w:sz w:val="48"/>
      <w:szCs w:val="48"/>
      <w:lang w:eastAsia="pl-PL"/>
    </w:rPr>
  </w:style>
  <w:style w:type="character" w:customStyle="1" w:styleId="apple-converted-space">
    <w:name w:val="apple-converted-space"/>
    <w:basedOn w:val="Domylnaczcionkaakapitu"/>
    <w:rsid w:val="000A3441"/>
  </w:style>
  <w:style w:type="character" w:styleId="Pogrubienie">
    <w:name w:val="Strong"/>
    <w:basedOn w:val="Domylnaczcionkaakapitu"/>
    <w:uiPriority w:val="22"/>
    <w:qFormat/>
    <w:rsid w:val="000A3441"/>
    <w:rPr>
      <w:b/>
      <w:bCs/>
    </w:rPr>
  </w:style>
  <w:style w:type="paragraph" w:styleId="Legenda">
    <w:name w:val="caption"/>
    <w:basedOn w:val="Normalny"/>
    <w:qFormat/>
    <w:rsid w:val="000A3441"/>
    <w:pPr>
      <w:widowControl w:val="0"/>
      <w:suppressLineNumbers/>
      <w:suppressAutoHyphens/>
      <w:spacing w:before="120" w:after="120" w:line="240" w:lineRule="auto"/>
    </w:pPr>
    <w:rPr>
      <w:rFonts w:ascii="Times New Roman" w:eastAsia="SimSun" w:hAnsi="Times New Roman" w:cs="Mangal"/>
      <w:i/>
      <w:iC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303731">
      <w:bodyDiv w:val="1"/>
      <w:marLeft w:val="0"/>
      <w:marRight w:val="0"/>
      <w:marTop w:val="0"/>
      <w:marBottom w:val="0"/>
      <w:divBdr>
        <w:top w:val="none" w:sz="0" w:space="0" w:color="auto"/>
        <w:left w:val="none" w:sz="0" w:space="0" w:color="auto"/>
        <w:bottom w:val="none" w:sz="0" w:space="0" w:color="auto"/>
        <w:right w:val="none" w:sz="0" w:space="0" w:color="auto"/>
      </w:divBdr>
    </w:div>
    <w:div w:id="503129584">
      <w:bodyDiv w:val="1"/>
      <w:marLeft w:val="0"/>
      <w:marRight w:val="0"/>
      <w:marTop w:val="0"/>
      <w:marBottom w:val="0"/>
      <w:divBdr>
        <w:top w:val="none" w:sz="0" w:space="0" w:color="auto"/>
        <w:left w:val="none" w:sz="0" w:space="0" w:color="auto"/>
        <w:bottom w:val="none" w:sz="0" w:space="0" w:color="auto"/>
        <w:right w:val="none" w:sz="0" w:space="0" w:color="auto"/>
      </w:divBdr>
    </w:div>
    <w:div w:id="1139147613">
      <w:bodyDiv w:val="1"/>
      <w:marLeft w:val="0"/>
      <w:marRight w:val="0"/>
      <w:marTop w:val="0"/>
      <w:marBottom w:val="0"/>
      <w:divBdr>
        <w:top w:val="none" w:sz="0" w:space="0" w:color="auto"/>
        <w:left w:val="none" w:sz="0" w:space="0" w:color="auto"/>
        <w:bottom w:val="none" w:sz="0" w:space="0" w:color="auto"/>
        <w:right w:val="none" w:sz="0" w:space="0" w:color="auto"/>
      </w:divBdr>
    </w:div>
    <w:div w:id="1496216255">
      <w:bodyDiv w:val="1"/>
      <w:marLeft w:val="0"/>
      <w:marRight w:val="0"/>
      <w:marTop w:val="0"/>
      <w:marBottom w:val="0"/>
      <w:divBdr>
        <w:top w:val="none" w:sz="0" w:space="0" w:color="auto"/>
        <w:left w:val="none" w:sz="0" w:space="0" w:color="auto"/>
        <w:bottom w:val="none" w:sz="0" w:space="0" w:color="auto"/>
        <w:right w:val="none" w:sz="0" w:space="0" w:color="auto"/>
      </w:divBdr>
    </w:div>
    <w:div w:id="151317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michal.synergygroup@gmail.com?subject=zapytanie" TargetMode="External"/><Relationship Id="rId1" Type="http://schemas.openxmlformats.org/officeDocument/2006/relationships/hyperlink" Target="mailto:michal.synergygroup@gmail.com?subject=Zapytanie%20ofertowe" TargetMode="External"/></Relationships>
</file>

<file path=word/theme/theme1.xml><?xml version="1.0" encoding="utf-8"?>
<a:theme xmlns:a="http://schemas.openxmlformats.org/drawingml/2006/main" name="Techniczny">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echniczny">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Aspek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mike .</cp:lastModifiedBy>
  <cp:revision>2</cp:revision>
  <cp:lastPrinted>2016-05-16T13:52:00Z</cp:lastPrinted>
  <dcterms:created xsi:type="dcterms:W3CDTF">2024-05-29T13:06:00Z</dcterms:created>
  <dcterms:modified xsi:type="dcterms:W3CDTF">2024-05-29T13:06:00Z</dcterms:modified>
</cp:coreProperties>
</file>