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DF14" w14:textId="55AFFC19" w:rsidR="00D65AD4" w:rsidRPr="00E72DC4" w:rsidRDefault="004013B5" w:rsidP="00D65AD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150877" w:rsidRPr="00E72DC4">
        <w:rPr>
          <w:rFonts w:ascii="Arial" w:hAnsi="Arial" w:cs="Arial"/>
          <w:b/>
          <w:bCs/>
          <w:sz w:val="32"/>
          <w:szCs w:val="32"/>
          <w:u w:val="single"/>
        </w:rPr>
        <w:t>Karta Produktu</w:t>
      </w:r>
    </w:p>
    <w:p w14:paraId="4264BB4D" w14:textId="0B737110" w:rsidR="00E619A8" w:rsidRDefault="00E21B90" w:rsidP="00B03C3F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 w:rsidRPr="00DA747F">
        <w:rPr>
          <w:rFonts w:ascii="Arial" w:eastAsiaTheme="minorHAnsi" w:hAnsi="Arial" w:cs="Arial"/>
          <w:b/>
          <w:kern w:val="0"/>
          <w:sz w:val="26"/>
          <w:szCs w:val="26"/>
          <w:lang w:eastAsia="en-US"/>
        </w:rPr>
        <w:br/>
      </w:r>
      <w:r w:rsidR="00832769">
        <w:rPr>
          <w:rFonts w:eastAsiaTheme="minorHAnsi"/>
          <w:b/>
          <w:kern w:val="0"/>
          <w:sz w:val="40"/>
          <w:szCs w:val="40"/>
          <w:lang w:eastAsia="en-US"/>
        </w:rPr>
        <w:t>TAMPA</w:t>
      </w:r>
      <w:r w:rsidR="004936FC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</w:t>
      </w:r>
      <w:r w:rsidR="00832769">
        <w:rPr>
          <w:rFonts w:eastAsiaTheme="minorHAnsi"/>
          <w:b/>
          <w:kern w:val="0"/>
          <w:sz w:val="40"/>
          <w:szCs w:val="40"/>
          <w:lang w:eastAsia="en-US"/>
        </w:rPr>
        <w:t>1</w:t>
      </w:r>
      <w:r w:rsidR="00E650B5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SRC</w:t>
      </w:r>
      <w:r w:rsidR="0017566A" w:rsidRPr="00DA747F">
        <w:rPr>
          <w:rFonts w:eastAsiaTheme="minorHAnsi"/>
          <w:b/>
          <w:kern w:val="0"/>
          <w:sz w:val="26"/>
          <w:szCs w:val="26"/>
          <w:lang w:eastAsia="en-US"/>
        </w:rPr>
        <w:br/>
      </w:r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Trzewiki bezpieczne z </w:t>
      </w:r>
      <w:proofErr w:type="spellStart"/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>podnoskiem</w:t>
      </w:r>
      <w:proofErr w:type="spellEnd"/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 stalowym</w:t>
      </w:r>
    </w:p>
    <w:p w14:paraId="3B8DB1DA" w14:textId="1D916D79" w:rsidR="0070350B" w:rsidRPr="0070350B" w:rsidRDefault="00832769" w:rsidP="0070350B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6A10A5C5" wp14:editId="6F5C3D60">
            <wp:simplePos x="0" y="0"/>
            <wp:positionH relativeFrom="column">
              <wp:posOffset>-94615</wp:posOffset>
            </wp:positionH>
            <wp:positionV relativeFrom="paragraph">
              <wp:posOffset>135890</wp:posOffset>
            </wp:positionV>
            <wp:extent cx="3248025" cy="3248025"/>
            <wp:effectExtent l="0" t="0" r="9525" b="9525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B5AE3" w14:textId="6E827362" w:rsidR="00B03C3F" w:rsidRPr="002974C7" w:rsidRDefault="00E57E45" w:rsidP="00F108F4">
      <w:pPr>
        <w:rPr>
          <w:rFonts w:ascii="Arial" w:hAnsi="Arial" w:cs="Arial"/>
          <w:sz w:val="22"/>
          <w:szCs w:val="22"/>
        </w:rPr>
      </w:pPr>
      <w:r w:rsidRPr="002974C7">
        <w:rPr>
          <w:rFonts w:ascii="Arial" w:hAnsi="Arial" w:cs="Arial"/>
          <w:sz w:val="22"/>
          <w:szCs w:val="22"/>
        </w:rPr>
        <w:t>Trzewiki bezpieczne model</w:t>
      </w:r>
      <w:r w:rsidR="00E21B90" w:rsidRPr="002974C7">
        <w:rPr>
          <w:rFonts w:ascii="Arial" w:hAnsi="Arial" w:cs="Arial"/>
          <w:b/>
          <w:bCs/>
          <w:sz w:val="22"/>
          <w:szCs w:val="22"/>
        </w:rPr>
        <w:t xml:space="preserve"> </w:t>
      </w:r>
      <w:r w:rsidR="00832769">
        <w:rPr>
          <w:rFonts w:ascii="Arial" w:hAnsi="Arial" w:cs="Arial"/>
          <w:b/>
          <w:bCs/>
          <w:sz w:val="22"/>
          <w:szCs w:val="22"/>
        </w:rPr>
        <w:t>TAMPA</w:t>
      </w:r>
      <w:r w:rsidRPr="002974C7">
        <w:rPr>
          <w:rFonts w:ascii="Arial" w:hAnsi="Arial" w:cs="Arial"/>
          <w:sz w:val="22"/>
          <w:szCs w:val="22"/>
        </w:rPr>
        <w:t xml:space="preserve"> przeznaczone są do pracy na otwartej jak i zamkniętej przestrzeni.</w:t>
      </w:r>
    </w:p>
    <w:p w14:paraId="50F9F9B0" w14:textId="2A074A56" w:rsidR="00E57E45" w:rsidRPr="002974C7" w:rsidRDefault="00D74982" w:rsidP="00F108F4">
      <w:p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hAnsi="Arial" w:cs="Arial"/>
          <w:sz w:val="22"/>
          <w:szCs w:val="22"/>
        </w:rPr>
        <w:t>O</w:t>
      </w:r>
      <w:r w:rsidR="00E57E45" w:rsidRPr="002974C7">
        <w:rPr>
          <w:rFonts w:ascii="Arial" w:hAnsi="Arial" w:cs="Arial"/>
          <w:sz w:val="22"/>
          <w:szCs w:val="22"/>
        </w:rPr>
        <w:t xml:space="preserve">buwie jest środkiem ochrony indywidualnej KATEGORII  II, spełniającymi wymagania 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Rozporządzenia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Parlamentu Europejskiego i Rady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Europejskiej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(UE)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 xml:space="preserve">2016/425 oraz normy zharmonizowanej: </w:t>
      </w:r>
      <w:r w:rsidR="00E57E45" w:rsidRPr="002974C7">
        <w:rPr>
          <w:rFonts w:ascii="Arial" w:eastAsia="Calibri" w:hAnsi="Arial" w:cs="Arial"/>
          <w:sz w:val="22"/>
          <w:szCs w:val="22"/>
          <w:lang w:eastAsia="en-US"/>
        </w:rPr>
        <w:t>EN ISO 20345:2011</w:t>
      </w:r>
    </w:p>
    <w:p w14:paraId="0DD8594C" w14:textId="46F963F5" w:rsidR="00E72DC4" w:rsidRPr="002974C7" w:rsidRDefault="00E72DC4" w:rsidP="002974C7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2974C7">
        <w:rPr>
          <w:rFonts w:ascii="Arial" w:hAnsi="Arial" w:cs="Arial"/>
          <w:sz w:val="22"/>
          <w:szCs w:val="22"/>
        </w:rPr>
        <w:br/>
      </w:r>
      <w:r w:rsidRPr="002974C7">
        <w:rPr>
          <w:rFonts w:ascii="Arial" w:hAnsi="Arial" w:cs="Arial"/>
          <w:sz w:val="22"/>
          <w:szCs w:val="22"/>
        </w:rPr>
        <w:t xml:space="preserve">Model </w:t>
      </w:r>
      <w:r w:rsidR="00832769">
        <w:rPr>
          <w:rFonts w:ascii="Arial" w:hAnsi="Arial" w:cs="Arial"/>
          <w:b/>
          <w:sz w:val="22"/>
          <w:szCs w:val="22"/>
        </w:rPr>
        <w:t>TAMPA</w:t>
      </w:r>
      <w:r w:rsidR="002974C7">
        <w:rPr>
          <w:rFonts w:ascii="Arial" w:hAnsi="Arial" w:cs="Arial"/>
          <w:sz w:val="22"/>
          <w:szCs w:val="22"/>
        </w:rPr>
        <w:t xml:space="preserve"> chroni</w:t>
      </w:r>
      <w:r w:rsidRPr="002974C7">
        <w:rPr>
          <w:rFonts w:ascii="Arial" w:hAnsi="Arial" w:cs="Arial"/>
          <w:sz w:val="22"/>
          <w:szCs w:val="22"/>
        </w:rPr>
        <w:t xml:space="preserve"> użytkownika przed następującymi zagrożeniami:</w:t>
      </w:r>
      <w:r w:rsidR="008020AD">
        <w:rPr>
          <w:rFonts w:ascii="Arial" w:hAnsi="Arial" w:cs="Arial"/>
          <w:sz w:val="22"/>
          <w:szCs w:val="22"/>
        </w:rPr>
        <w:br/>
      </w:r>
    </w:p>
    <w:p w14:paraId="3FE677ED" w14:textId="5C066951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palce stopy przed uderzeniem z energią do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200 J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="002974C7">
        <w:rPr>
          <w:rFonts w:ascii="Arial" w:eastAsia="Calibri" w:hAnsi="Arial" w:cs="Arial"/>
          <w:sz w:val="22"/>
          <w:szCs w:val="22"/>
          <w:lang w:eastAsia="en-US"/>
        </w:rPr>
        <w:br/>
        <w:t xml:space="preserve">     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zgnieceniem z siłą do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 xml:space="preserve">15 </w:t>
      </w:r>
      <w:proofErr w:type="spellStart"/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kN</w:t>
      </w:r>
      <w:proofErr w:type="spellEnd"/>
    </w:p>
    <w:p w14:paraId="0793853C" w14:textId="0DBE876D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przed poślizgiem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SRC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 (na podłożu ceramicznym i </w:t>
      </w:r>
      <w:r w:rsidR="002974C7">
        <w:rPr>
          <w:rFonts w:ascii="Arial" w:eastAsia="Calibri" w:hAnsi="Arial" w:cs="Arial"/>
          <w:sz w:val="22"/>
          <w:szCs w:val="22"/>
          <w:lang w:eastAsia="en-US"/>
        </w:rPr>
        <w:br/>
        <w:t xml:space="preserve">     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>stalowym)</w:t>
      </w:r>
    </w:p>
    <w:p w14:paraId="416B02DF" w14:textId="77777777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przed olejem napędowym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 xml:space="preserve">FO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>od podłoża</w:t>
      </w:r>
    </w:p>
    <w:p w14:paraId="415A0811" w14:textId="1895F9D4" w:rsidR="00E72DC4" w:rsidRPr="002974C7" w:rsidRDefault="00E72DC4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2974C7">
        <w:rPr>
          <w:rFonts w:ascii="Arial" w:hAnsi="Arial" w:cs="Arial"/>
          <w:bCs/>
          <w:sz w:val="22"/>
          <w:szCs w:val="22"/>
        </w:rPr>
        <w:t xml:space="preserve">przed uciskiem (statycznym) na poszczególne części ciała </w:t>
      </w:r>
      <w:r w:rsidR="002974C7">
        <w:rPr>
          <w:rFonts w:ascii="Arial" w:hAnsi="Arial" w:cs="Arial"/>
          <w:bCs/>
          <w:sz w:val="22"/>
          <w:szCs w:val="22"/>
        </w:rPr>
        <w:t xml:space="preserve"> </w:t>
      </w:r>
      <w:r w:rsidR="002974C7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974C7">
        <w:rPr>
          <w:rFonts w:ascii="Arial" w:hAnsi="Arial" w:cs="Arial"/>
          <w:b/>
          <w:bCs/>
          <w:sz w:val="22"/>
          <w:szCs w:val="22"/>
        </w:rPr>
        <w:t xml:space="preserve">E </w:t>
      </w:r>
      <w:r w:rsidRPr="002974C7">
        <w:rPr>
          <w:rFonts w:ascii="Arial" w:hAnsi="Arial" w:cs="Arial"/>
          <w:bCs/>
          <w:sz w:val="22"/>
          <w:szCs w:val="22"/>
        </w:rPr>
        <w:t>– pochłanialność energii w obszarze pięty</w:t>
      </w:r>
    </w:p>
    <w:p w14:paraId="35F452F6" w14:textId="77777777" w:rsidR="00E72DC4" w:rsidRPr="002974C7" w:rsidRDefault="00E72DC4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2974C7">
        <w:rPr>
          <w:rFonts w:ascii="Arial" w:hAnsi="Arial" w:cs="Arial"/>
          <w:sz w:val="22"/>
          <w:szCs w:val="22"/>
        </w:rPr>
        <w:t>wodą i wilgocią od podłoża</w:t>
      </w:r>
    </w:p>
    <w:p w14:paraId="26090ECA" w14:textId="6F4AD3DA" w:rsidR="00B03C3F" w:rsidRPr="00B03C3F" w:rsidRDefault="00B03C3F" w:rsidP="002974C7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36A5966" w14:textId="24AE3B2C" w:rsidR="00B03C3F" w:rsidRPr="00B03C3F" w:rsidRDefault="00832769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52AB25" wp14:editId="18844C2F">
            <wp:simplePos x="0" y="0"/>
            <wp:positionH relativeFrom="margin">
              <wp:posOffset>-142240</wp:posOffset>
            </wp:positionH>
            <wp:positionV relativeFrom="margin">
              <wp:posOffset>4856480</wp:posOffset>
            </wp:positionV>
            <wp:extent cx="3267075" cy="2223135"/>
            <wp:effectExtent l="0" t="0" r="9525" b="571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basic_33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" t="24426" r="2822" b="19909"/>
                    <a:stretch/>
                  </pic:blipFill>
                  <pic:spPr bwMode="auto">
                    <a:xfrm>
                      <a:off x="0" y="0"/>
                      <a:ext cx="3267075" cy="222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520"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Cholewka</w:t>
      </w:r>
      <w:r w:rsidR="004013B5"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skóra naturalna</w:t>
      </w:r>
      <w:r w:rsidR="002360F5">
        <w:rPr>
          <w:rFonts w:ascii="Arial" w:hAnsi="Arial" w:cs="Arial"/>
          <w:sz w:val="22"/>
          <w:szCs w:val="22"/>
        </w:rPr>
        <w:t xml:space="preserve"> </w:t>
      </w:r>
      <w:r w:rsidR="004013B5">
        <w:rPr>
          <w:rFonts w:ascii="Arial" w:hAnsi="Arial" w:cs="Arial"/>
          <w:sz w:val="22"/>
          <w:szCs w:val="22"/>
        </w:rPr>
        <w:t>-</w:t>
      </w:r>
      <w:r w:rsidR="002360F5">
        <w:rPr>
          <w:rFonts w:ascii="Arial" w:hAnsi="Arial" w:cs="Arial"/>
          <w:sz w:val="22"/>
          <w:szCs w:val="22"/>
        </w:rPr>
        <w:t xml:space="preserve"> </w:t>
      </w:r>
      <w:r w:rsidR="004013B5">
        <w:rPr>
          <w:rFonts w:ascii="Arial" w:hAnsi="Arial" w:cs="Arial"/>
          <w:sz w:val="22"/>
          <w:szCs w:val="22"/>
        </w:rPr>
        <w:t>dwoina</w:t>
      </w:r>
      <w:r w:rsidR="00B03C3F" w:rsidRPr="00B03C3F">
        <w:rPr>
          <w:rFonts w:ascii="Arial" w:hAnsi="Arial" w:cs="Arial"/>
          <w:sz w:val="22"/>
          <w:szCs w:val="22"/>
        </w:rPr>
        <w:t xml:space="preserve"> bydlęca 1,8mm – 2,0mm</w:t>
      </w:r>
    </w:p>
    <w:p w14:paraId="01F48490" w14:textId="47B3009A" w:rsidR="00B03C3F" w:rsidRPr="00B03C3F" w:rsidRDefault="002D2520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Podszewka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  <w:r w:rsidRPr="008020AD">
        <w:rPr>
          <w:rFonts w:ascii="Arial" w:hAnsi="Arial" w:cs="Arial"/>
          <w:b/>
          <w:sz w:val="22"/>
          <w:szCs w:val="22"/>
        </w:rPr>
        <w:t>EASY ABSORB 3D</w:t>
      </w:r>
      <w:r w:rsidRPr="00B03C3F"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oddychająca i wysoko </w:t>
      </w:r>
      <w:r w:rsidR="008020AD">
        <w:rPr>
          <w:rFonts w:ascii="Arial" w:hAnsi="Arial" w:cs="Arial"/>
          <w:sz w:val="22"/>
          <w:szCs w:val="22"/>
        </w:rPr>
        <w:t xml:space="preserve">   </w:t>
      </w:r>
      <w:r w:rsidR="008020AD">
        <w:rPr>
          <w:rFonts w:ascii="Arial" w:hAnsi="Arial" w:cs="Arial"/>
          <w:sz w:val="22"/>
          <w:szCs w:val="22"/>
        </w:rPr>
        <w:br/>
        <w:t xml:space="preserve">                     </w:t>
      </w:r>
      <w:r w:rsidR="00B03C3F" w:rsidRPr="00B03C3F">
        <w:rPr>
          <w:rFonts w:ascii="Arial" w:hAnsi="Arial" w:cs="Arial"/>
          <w:sz w:val="22"/>
          <w:szCs w:val="22"/>
        </w:rPr>
        <w:t>absorbująca</w:t>
      </w:r>
      <w:r w:rsidR="008020AD">
        <w:rPr>
          <w:rFonts w:ascii="Arial" w:hAnsi="Arial" w:cs="Arial"/>
          <w:sz w:val="22"/>
          <w:szCs w:val="22"/>
        </w:rPr>
        <w:t xml:space="preserve"> wilgoć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</w:p>
    <w:p w14:paraId="1C8E2802" w14:textId="52A62D9D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Wyściółka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anatomiczna EVA z warstwą NON-WOVEN</w:t>
      </w:r>
    </w:p>
    <w:p w14:paraId="14A1A834" w14:textId="34AFAF5D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Podnosek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stalowy – </w:t>
      </w:r>
      <w:r>
        <w:rPr>
          <w:rFonts w:ascii="Arial" w:hAnsi="Arial" w:cs="Arial"/>
          <w:sz w:val="22"/>
          <w:szCs w:val="22"/>
        </w:rPr>
        <w:t xml:space="preserve">komfort, </w:t>
      </w:r>
      <w:r w:rsidR="00B03C3F" w:rsidRPr="00B03C3F">
        <w:rPr>
          <w:rFonts w:ascii="Arial" w:hAnsi="Arial" w:cs="Arial"/>
          <w:sz w:val="22"/>
          <w:szCs w:val="22"/>
        </w:rPr>
        <w:t>trwałość i optymalna szerokość</w:t>
      </w:r>
    </w:p>
    <w:p w14:paraId="18BE8459" w14:textId="52E750EF" w:rsidR="00B03C3F" w:rsidRPr="00DB46EA" w:rsidRDefault="008020AD" w:rsidP="00B03C3F">
      <w:pPr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br/>
        <w:t>Wkładka antyprzebiciowa:</w:t>
      </w:r>
      <w:r w:rsidR="0070350B" w:rsidRPr="00DB46EA">
        <w:rPr>
          <w:rFonts w:ascii="Arial" w:hAnsi="Arial" w:cs="Arial"/>
          <w:sz w:val="22"/>
          <w:szCs w:val="22"/>
        </w:rPr>
        <w:t xml:space="preserve"> brak</w:t>
      </w:r>
    </w:p>
    <w:p w14:paraId="5FE7F94F" w14:textId="60522BFA" w:rsidR="00B03C3F" w:rsidRPr="00DB46EA" w:rsidRDefault="008020AD" w:rsidP="00B03C3F">
      <w:pPr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br/>
        <w:t>Zelówka:</w:t>
      </w:r>
      <w:r w:rsidR="00B03C3F" w:rsidRPr="00DB46EA">
        <w:rPr>
          <w:rFonts w:ascii="Arial" w:hAnsi="Arial" w:cs="Arial"/>
          <w:sz w:val="22"/>
          <w:szCs w:val="22"/>
        </w:rPr>
        <w:t xml:space="preserve"> </w:t>
      </w:r>
      <w:r w:rsidR="00B03C3F" w:rsidRPr="00DB46EA">
        <w:rPr>
          <w:rFonts w:ascii="Arial" w:hAnsi="Arial" w:cs="Arial"/>
          <w:b/>
          <w:sz w:val="22"/>
          <w:szCs w:val="22"/>
        </w:rPr>
        <w:t>BLACK FLEX PU DOUBLE</w:t>
      </w:r>
    </w:p>
    <w:p w14:paraId="615447A1" w14:textId="24AF6BAE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Rozmiar</w:t>
      </w:r>
      <w:r w:rsidRPr="008020AD">
        <w:rPr>
          <w:rFonts w:ascii="Arial" w:hAnsi="Arial" w:cs="Arial"/>
          <w:sz w:val="22"/>
          <w:szCs w:val="22"/>
          <w:u w:val="single"/>
        </w:rPr>
        <w:t>y:</w:t>
      </w:r>
      <w:r w:rsidR="00B03C3F" w:rsidRPr="00B03C3F">
        <w:rPr>
          <w:rFonts w:ascii="Arial" w:hAnsi="Arial" w:cs="Arial"/>
          <w:sz w:val="22"/>
          <w:szCs w:val="22"/>
        </w:rPr>
        <w:t xml:space="preserve"> 3</w:t>
      </w:r>
      <w:r w:rsidR="00832769">
        <w:rPr>
          <w:rFonts w:ascii="Arial" w:hAnsi="Arial" w:cs="Arial"/>
          <w:sz w:val="22"/>
          <w:szCs w:val="22"/>
        </w:rPr>
        <w:t>6</w:t>
      </w:r>
      <w:r w:rsidR="00B03C3F" w:rsidRPr="00B03C3F">
        <w:rPr>
          <w:rFonts w:ascii="Arial" w:hAnsi="Arial" w:cs="Arial"/>
          <w:sz w:val="22"/>
          <w:szCs w:val="22"/>
        </w:rPr>
        <w:t>-</w:t>
      </w:r>
      <w:r w:rsidR="00832769">
        <w:rPr>
          <w:rFonts w:ascii="Arial" w:hAnsi="Arial" w:cs="Arial"/>
          <w:sz w:val="22"/>
          <w:szCs w:val="22"/>
        </w:rPr>
        <w:t>50</w:t>
      </w:r>
    </w:p>
    <w:p w14:paraId="35D5D1AE" w14:textId="77777777" w:rsidR="00832769" w:rsidRDefault="00832769" w:rsidP="00832769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4B5D7461" wp14:editId="4572CAE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143250" cy="2025015"/>
            <wp:effectExtent l="0" t="0" r="0" b="0"/>
            <wp:wrapTight wrapText="bothSides">
              <wp:wrapPolygon edited="0">
                <wp:start x="0" y="0"/>
                <wp:lineTo x="0" y="21336"/>
                <wp:lineTo x="21469" y="21336"/>
                <wp:lineTo x="214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    </w:t>
      </w:r>
    </w:p>
    <w:p w14:paraId="13B91C7B" w14:textId="20D8BCF5" w:rsidR="00B03C3F" w:rsidRPr="00B03C3F" w:rsidRDefault="00B03C3F" w:rsidP="00832769">
      <w:pPr>
        <w:ind w:left="4956"/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t>Opakowanie zbiorcze</w:t>
      </w:r>
      <w:r w:rsidR="00DB46EA" w:rsidRPr="00DB46EA">
        <w:rPr>
          <w:rFonts w:ascii="Arial" w:hAnsi="Arial" w:cs="Arial"/>
          <w:sz w:val="22"/>
          <w:szCs w:val="22"/>
          <w:u w:val="single"/>
        </w:rPr>
        <w:t>:</w:t>
      </w:r>
      <w:r w:rsidRPr="00B03C3F">
        <w:rPr>
          <w:rFonts w:ascii="Arial" w:hAnsi="Arial" w:cs="Arial"/>
          <w:sz w:val="22"/>
          <w:szCs w:val="22"/>
        </w:rPr>
        <w:t xml:space="preserve"> 10 par</w:t>
      </w:r>
    </w:p>
    <w:p w14:paraId="7B07D637" w14:textId="78C2B2CC" w:rsidR="00B03C3F" w:rsidRPr="008020AD" w:rsidRDefault="002360F5" w:rsidP="00533B19">
      <w:pPr>
        <w:rPr>
          <w:rFonts w:ascii="Arial" w:eastAsia="Calibri" w:hAnsi="Arial" w:cs="Arial"/>
          <w:sz w:val="24"/>
          <w:szCs w:val="24"/>
          <w:u w:val="single"/>
          <w:lang w:eastAsia="en-US"/>
        </w:rPr>
      </w:pP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7F6A5C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8020A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533B19" w:rsidRPr="00533B19">
        <w:rPr>
          <w:rFonts w:ascii="Arial" w:eastAsia="Calibri" w:hAnsi="Arial" w:cs="Arial"/>
          <w:sz w:val="24"/>
          <w:szCs w:val="24"/>
          <w:u w:val="single"/>
          <w:lang w:eastAsia="en-US"/>
        </w:rPr>
        <w:t>Regionalny dystrybutor: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br/>
      </w:r>
    </w:p>
    <w:sectPr w:rsidR="00B03C3F" w:rsidRPr="008020AD" w:rsidSect="00E21B90">
      <w:pgSz w:w="12026" w:h="16838"/>
      <w:pgMar w:top="227" w:right="295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DD"/>
    <w:multiLevelType w:val="hybridMultilevel"/>
    <w:tmpl w:val="85082E88"/>
    <w:lvl w:ilvl="0" w:tplc="C31C832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FABA90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6A8"/>
    <w:multiLevelType w:val="hybridMultilevel"/>
    <w:tmpl w:val="639A692C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41F"/>
    <w:multiLevelType w:val="hybridMultilevel"/>
    <w:tmpl w:val="1A3025F4"/>
    <w:lvl w:ilvl="0" w:tplc="A260CCB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3847"/>
    <w:multiLevelType w:val="hybridMultilevel"/>
    <w:tmpl w:val="F5904FBA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2427"/>
    <w:multiLevelType w:val="hybridMultilevel"/>
    <w:tmpl w:val="3C60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07FE"/>
    <w:multiLevelType w:val="hybridMultilevel"/>
    <w:tmpl w:val="A132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1E48"/>
    <w:multiLevelType w:val="hybridMultilevel"/>
    <w:tmpl w:val="11CC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D8"/>
    <w:rsid w:val="00000B7C"/>
    <w:rsid w:val="00063987"/>
    <w:rsid w:val="000A1491"/>
    <w:rsid w:val="000C2CFA"/>
    <w:rsid w:val="001078B5"/>
    <w:rsid w:val="001103B3"/>
    <w:rsid w:val="001253E6"/>
    <w:rsid w:val="001332BA"/>
    <w:rsid w:val="00150877"/>
    <w:rsid w:val="0017566A"/>
    <w:rsid w:val="001C07D0"/>
    <w:rsid w:val="001E69F4"/>
    <w:rsid w:val="001E7086"/>
    <w:rsid w:val="002153BE"/>
    <w:rsid w:val="002360F5"/>
    <w:rsid w:val="00240EE5"/>
    <w:rsid w:val="00243F31"/>
    <w:rsid w:val="00256FD0"/>
    <w:rsid w:val="0028665C"/>
    <w:rsid w:val="002974C7"/>
    <w:rsid w:val="002C08BF"/>
    <w:rsid w:val="002C4264"/>
    <w:rsid w:val="002D2520"/>
    <w:rsid w:val="00360FF6"/>
    <w:rsid w:val="00373475"/>
    <w:rsid w:val="0038167B"/>
    <w:rsid w:val="003F3ACC"/>
    <w:rsid w:val="004013B5"/>
    <w:rsid w:val="004076BC"/>
    <w:rsid w:val="00423457"/>
    <w:rsid w:val="00456D52"/>
    <w:rsid w:val="00462A8A"/>
    <w:rsid w:val="00481B5C"/>
    <w:rsid w:val="00483A09"/>
    <w:rsid w:val="0048556F"/>
    <w:rsid w:val="004936FC"/>
    <w:rsid w:val="004C15A4"/>
    <w:rsid w:val="004C5744"/>
    <w:rsid w:val="00521A80"/>
    <w:rsid w:val="00522602"/>
    <w:rsid w:val="00533B19"/>
    <w:rsid w:val="00555BA8"/>
    <w:rsid w:val="00563C19"/>
    <w:rsid w:val="005862FB"/>
    <w:rsid w:val="005E6853"/>
    <w:rsid w:val="0060476A"/>
    <w:rsid w:val="00692689"/>
    <w:rsid w:val="006C6884"/>
    <w:rsid w:val="006E629F"/>
    <w:rsid w:val="006F3561"/>
    <w:rsid w:val="0070350B"/>
    <w:rsid w:val="00753B6A"/>
    <w:rsid w:val="007B6F0A"/>
    <w:rsid w:val="007C0B85"/>
    <w:rsid w:val="007C4F09"/>
    <w:rsid w:val="007F6A5C"/>
    <w:rsid w:val="008020AD"/>
    <w:rsid w:val="00825DA8"/>
    <w:rsid w:val="00832769"/>
    <w:rsid w:val="00845883"/>
    <w:rsid w:val="00894766"/>
    <w:rsid w:val="008F2E8A"/>
    <w:rsid w:val="008F3D0E"/>
    <w:rsid w:val="009016F5"/>
    <w:rsid w:val="0090694B"/>
    <w:rsid w:val="0092113E"/>
    <w:rsid w:val="00923C1C"/>
    <w:rsid w:val="00942FDB"/>
    <w:rsid w:val="00967F25"/>
    <w:rsid w:val="009764C2"/>
    <w:rsid w:val="009A167B"/>
    <w:rsid w:val="009D0831"/>
    <w:rsid w:val="00A108A3"/>
    <w:rsid w:val="00A27136"/>
    <w:rsid w:val="00AA1090"/>
    <w:rsid w:val="00AD577E"/>
    <w:rsid w:val="00B03C3F"/>
    <w:rsid w:val="00B32D6F"/>
    <w:rsid w:val="00B621F2"/>
    <w:rsid w:val="00B77675"/>
    <w:rsid w:val="00B80168"/>
    <w:rsid w:val="00B84A3A"/>
    <w:rsid w:val="00BA2FD5"/>
    <w:rsid w:val="00BA4E80"/>
    <w:rsid w:val="00BA57CC"/>
    <w:rsid w:val="00BB3C44"/>
    <w:rsid w:val="00BB51D1"/>
    <w:rsid w:val="00C04E0C"/>
    <w:rsid w:val="00C06A7A"/>
    <w:rsid w:val="00C23D97"/>
    <w:rsid w:val="00C6027B"/>
    <w:rsid w:val="00C609BB"/>
    <w:rsid w:val="00C8460C"/>
    <w:rsid w:val="00C871D8"/>
    <w:rsid w:val="00CA5AE8"/>
    <w:rsid w:val="00CC7F52"/>
    <w:rsid w:val="00CD71E8"/>
    <w:rsid w:val="00CE2C3D"/>
    <w:rsid w:val="00CF0BB2"/>
    <w:rsid w:val="00D17C79"/>
    <w:rsid w:val="00D65AD4"/>
    <w:rsid w:val="00D7065C"/>
    <w:rsid w:val="00D74982"/>
    <w:rsid w:val="00D93EA9"/>
    <w:rsid w:val="00DA747F"/>
    <w:rsid w:val="00DB46EA"/>
    <w:rsid w:val="00DC6497"/>
    <w:rsid w:val="00E21B90"/>
    <w:rsid w:val="00E360C9"/>
    <w:rsid w:val="00E57E45"/>
    <w:rsid w:val="00E619A8"/>
    <w:rsid w:val="00E650B5"/>
    <w:rsid w:val="00E66063"/>
    <w:rsid w:val="00E703BE"/>
    <w:rsid w:val="00E72DC4"/>
    <w:rsid w:val="00E73266"/>
    <w:rsid w:val="00E774F7"/>
    <w:rsid w:val="00EA0DA1"/>
    <w:rsid w:val="00EF1479"/>
    <w:rsid w:val="00F02CF1"/>
    <w:rsid w:val="00F108F4"/>
    <w:rsid w:val="00F23079"/>
    <w:rsid w:val="00F46634"/>
    <w:rsid w:val="00F61AC9"/>
    <w:rsid w:val="00F771E2"/>
    <w:rsid w:val="00FB32E6"/>
    <w:rsid w:val="00FC763B"/>
    <w:rsid w:val="00FD5AA3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686C"/>
  <w15:docId w15:val="{C8FC6EF9-5ACA-4F24-A44C-6BC1EE5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  <w:style w:type="table" w:styleId="Tabela-Siatka">
    <w:name w:val="Table Grid"/>
    <w:basedOn w:val="Standardowy"/>
    <w:uiPriority w:val="59"/>
    <w:rsid w:val="00E7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zalewskiprzemyslaw88@gmail.com</cp:lastModifiedBy>
  <cp:revision>5</cp:revision>
  <cp:lastPrinted>2019-02-27T10:35:00Z</cp:lastPrinted>
  <dcterms:created xsi:type="dcterms:W3CDTF">2020-11-24T20:55:00Z</dcterms:created>
  <dcterms:modified xsi:type="dcterms:W3CDTF">2021-06-23T11:05:00Z</dcterms:modified>
</cp:coreProperties>
</file>